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DAB4" w14:textId="79823361" w:rsidR="00904735" w:rsidRDefault="00E77792" w:rsidP="002D251A">
      <w:pPr>
        <w:pStyle w:val="SpecNote"/>
        <w:spacing w:before="0"/>
        <w:rPr>
          <w:lang w:val="en-US" w:eastAsia="en-US" w:bidi="en-US"/>
        </w:rPr>
      </w:pPr>
      <w:r w:rsidRPr="00E77792">
        <w:rPr>
          <w:b/>
          <w:bCs/>
          <w:lang w:val="en-US" w:eastAsia="en-US" w:bidi="en-US"/>
        </w:rPr>
        <w:t>RoD SPEC NOTE:</w:t>
      </w:r>
      <w:r>
        <w:rPr>
          <w:lang w:val="en-US" w:eastAsia="en-US" w:bidi="en-US"/>
        </w:rPr>
        <w:t xml:space="preserve">  Extended warranties identified in this Section exceeds the 2-year standard warranty, as identified in the Supplementary Conditions for CCDC 2-2020.</w:t>
      </w:r>
    </w:p>
    <w:p w14:paraId="01E949E5" w14:textId="6F5E4F04" w:rsidR="00353982" w:rsidRPr="00CF774D" w:rsidRDefault="00CF774D" w:rsidP="002D251A">
      <w:pPr>
        <w:pStyle w:val="Heading1"/>
        <w:spacing w:before="0"/>
        <w:rPr>
          <w:rFonts w:ascii="Arial" w:hAnsi="Arial"/>
          <w:lang w:val="en-US" w:eastAsia="en-US" w:bidi="en-US"/>
        </w:rPr>
      </w:pPr>
      <w:r w:rsidRPr="00CF774D">
        <w:rPr>
          <w:rFonts w:ascii="Arial" w:hAnsi="Arial"/>
          <w:lang w:val="en-US" w:eastAsia="en-US" w:bidi="en-US"/>
        </w:rPr>
        <w:t>G</w:t>
      </w:r>
      <w:r>
        <w:rPr>
          <w:rFonts w:ascii="Arial" w:hAnsi="Arial"/>
          <w:lang w:val="en-US" w:eastAsia="en-US" w:bidi="en-US"/>
        </w:rPr>
        <w:t>eneral</w:t>
      </w:r>
    </w:p>
    <w:p w14:paraId="6DC48A0A" w14:textId="52895075" w:rsidR="00032C9F" w:rsidRPr="00CF774D" w:rsidRDefault="00032C9F" w:rsidP="00E849E1">
      <w:pPr>
        <w:pStyle w:val="Heading2"/>
        <w:rPr>
          <w:lang w:val="en-US" w:eastAsia="en-US" w:bidi="en-US"/>
        </w:rPr>
      </w:pPr>
      <w:r w:rsidRPr="00CF774D">
        <w:rPr>
          <w:lang w:val="en-US" w:eastAsia="en-US" w:bidi="en-US"/>
        </w:rPr>
        <w:t>S</w:t>
      </w:r>
      <w:r w:rsidR="00E77792">
        <w:rPr>
          <w:lang w:val="en-US" w:eastAsia="en-US" w:bidi="en-US"/>
        </w:rPr>
        <w:t>ummary</w:t>
      </w:r>
    </w:p>
    <w:p w14:paraId="27F09627" w14:textId="19160792" w:rsidR="00032C9F" w:rsidRPr="00CF774D" w:rsidRDefault="00353982" w:rsidP="00C303F5">
      <w:pPr>
        <w:pStyle w:val="ListNumber"/>
        <w:rPr>
          <w:lang w:val="en-US" w:eastAsia="en-US" w:bidi="en-US"/>
        </w:rPr>
      </w:pPr>
      <w:r w:rsidRPr="00CF774D">
        <w:rPr>
          <w:lang w:val="en-US" w:eastAsia="en-US" w:bidi="en-US"/>
        </w:rPr>
        <w:t xml:space="preserve">The Section includes the requirements related to submission of </w:t>
      </w:r>
      <w:r w:rsidR="005C6876" w:rsidRPr="00CF774D">
        <w:rPr>
          <w:lang w:val="en-US" w:eastAsia="en-US" w:bidi="en-US"/>
        </w:rPr>
        <w:t>extended warranties</w:t>
      </w:r>
      <w:r w:rsidR="003F3772">
        <w:rPr>
          <w:lang w:val="en-US" w:eastAsia="en-US" w:bidi="en-US"/>
        </w:rPr>
        <w:t xml:space="preserve">, as identified within the material/systems corresponding </w:t>
      </w:r>
      <w:r w:rsidR="00AF7686">
        <w:rPr>
          <w:lang w:val="en-US" w:eastAsia="en-US" w:bidi="en-US"/>
        </w:rPr>
        <w:t>technical t</w:t>
      </w:r>
      <w:r w:rsidR="003F3772">
        <w:rPr>
          <w:lang w:val="en-US" w:eastAsia="en-US" w:bidi="en-US"/>
        </w:rPr>
        <w:t>rade Sections</w:t>
      </w:r>
      <w:r w:rsidRPr="00CF774D">
        <w:rPr>
          <w:lang w:val="en-US" w:eastAsia="en-US" w:bidi="en-US"/>
        </w:rPr>
        <w:t>.</w:t>
      </w:r>
    </w:p>
    <w:p w14:paraId="6D8372F0" w14:textId="4BB86A58" w:rsidR="00353982" w:rsidRPr="00CF774D" w:rsidRDefault="00CF774D" w:rsidP="00D85CBA">
      <w:pPr>
        <w:pStyle w:val="Heading2"/>
        <w:rPr>
          <w:lang w:val="en-US" w:eastAsia="en-US"/>
        </w:rPr>
      </w:pPr>
      <w:r w:rsidRPr="00CF774D">
        <w:rPr>
          <w:lang w:val="en-US" w:eastAsia="en-US"/>
        </w:rPr>
        <w:t>D</w:t>
      </w:r>
      <w:r>
        <w:rPr>
          <w:lang w:val="en-US" w:eastAsia="en-US"/>
        </w:rPr>
        <w:t>efinitions</w:t>
      </w:r>
    </w:p>
    <w:p w14:paraId="06779F58" w14:textId="78D66AF0" w:rsidR="003F3772" w:rsidRDefault="00BA7911" w:rsidP="00C303F5">
      <w:pPr>
        <w:pStyle w:val="ListNumber"/>
        <w:rPr>
          <w:lang w:val="en-US" w:eastAsia="en-US"/>
        </w:rPr>
      </w:pPr>
      <w:r w:rsidRPr="002D3CD9">
        <w:rPr>
          <w:lang w:val="en-US" w:eastAsia="en-US"/>
        </w:rPr>
        <w:t>Extended Warrant</w:t>
      </w:r>
      <w:r>
        <w:rPr>
          <w:lang w:val="en-US" w:eastAsia="en-US"/>
        </w:rPr>
        <w:t>y</w:t>
      </w:r>
      <w:r w:rsidRPr="002D3CD9">
        <w:rPr>
          <w:lang w:val="en-US" w:eastAsia="en-US"/>
        </w:rPr>
        <w:t xml:space="preserve">:  </w:t>
      </w:r>
      <w:r>
        <w:rPr>
          <w:lang w:val="en-US" w:eastAsia="en-US"/>
        </w:rPr>
        <w:t xml:space="preserve">Unless </w:t>
      </w:r>
      <w:r w:rsidRPr="003F3772">
        <w:rPr>
          <w:lang w:val="en-US" w:eastAsia="en-US"/>
        </w:rPr>
        <w:t xml:space="preserve">otherwise specified, an extended warranty is a full labour and materials product or system warranty which is required beyond the expiry of the two (2) year </w:t>
      </w:r>
      <w:r w:rsidR="003F3772" w:rsidRPr="003F3772">
        <w:rPr>
          <w:lang w:val="en-US" w:eastAsia="en-US"/>
        </w:rPr>
        <w:t>standard</w:t>
      </w:r>
      <w:r w:rsidR="003F3772">
        <w:rPr>
          <w:lang w:val="en-US" w:eastAsia="en-US"/>
        </w:rPr>
        <w:t xml:space="preserve"> warranty period, as identified in </w:t>
      </w:r>
      <w:r w:rsidR="00AF7686">
        <w:rPr>
          <w:lang w:val="en-US" w:eastAsia="en-US"/>
        </w:rPr>
        <w:t xml:space="preserve">Appendix B - </w:t>
      </w:r>
      <w:r w:rsidR="003F3772">
        <w:rPr>
          <w:lang w:val="en-US" w:eastAsia="en-US"/>
        </w:rPr>
        <w:t>Supplementary Conditions for CCDC 2-2020.</w:t>
      </w:r>
    </w:p>
    <w:p w14:paraId="39945EA0" w14:textId="55F173D1" w:rsidR="00BA7911" w:rsidRDefault="00BA7911" w:rsidP="00C303F5">
      <w:pPr>
        <w:pStyle w:val="ListNumber"/>
        <w:rPr>
          <w:lang w:val="en-US" w:eastAsia="en-US"/>
        </w:rPr>
      </w:pPr>
      <w:r w:rsidRPr="002D3CD9">
        <w:rPr>
          <w:lang w:val="en-US" w:eastAsia="en-US"/>
        </w:rPr>
        <w:t>Extended warranties shall commence u</w:t>
      </w:r>
      <w:r>
        <w:rPr>
          <w:lang w:val="en-US" w:eastAsia="en-US"/>
        </w:rPr>
        <w:t xml:space="preserve">pon the expiry of the </w:t>
      </w:r>
      <w:r w:rsidR="003F3772">
        <w:rPr>
          <w:lang w:val="en-US" w:eastAsia="en-US"/>
        </w:rPr>
        <w:t xml:space="preserve">standard </w:t>
      </w:r>
      <w:r w:rsidR="00F95B96">
        <w:rPr>
          <w:lang w:val="en-US" w:eastAsia="en-US"/>
        </w:rPr>
        <w:br/>
      </w:r>
      <w:r w:rsidR="003F3772">
        <w:rPr>
          <w:lang w:val="en-US" w:eastAsia="en-US"/>
        </w:rPr>
        <w:t xml:space="preserve">2-year </w:t>
      </w:r>
      <w:r>
        <w:rPr>
          <w:lang w:val="en-US" w:eastAsia="en-US"/>
        </w:rPr>
        <w:t>w</w:t>
      </w:r>
      <w:r w:rsidRPr="002D3CD9">
        <w:rPr>
          <w:lang w:val="en-US" w:eastAsia="en-US"/>
        </w:rPr>
        <w:t>arranty period</w:t>
      </w:r>
      <w:r>
        <w:rPr>
          <w:lang w:val="en-US" w:eastAsia="en-US"/>
        </w:rPr>
        <w:t xml:space="preserve">; </w:t>
      </w:r>
      <w:r w:rsidR="00903876">
        <w:rPr>
          <w:lang w:val="en-US" w:eastAsia="en-US"/>
        </w:rPr>
        <w:t>therefore,</w:t>
      </w:r>
      <w:r>
        <w:rPr>
          <w:lang w:val="en-US" w:eastAsia="en-US"/>
        </w:rPr>
        <w:t xml:space="preserve"> the total warranty period is </w:t>
      </w:r>
      <w:r w:rsidR="003F3772">
        <w:rPr>
          <w:lang w:val="en-US" w:eastAsia="en-US"/>
        </w:rPr>
        <w:t xml:space="preserve">2-years </w:t>
      </w:r>
      <w:r w:rsidRPr="003F3772">
        <w:rPr>
          <w:u w:val="single"/>
          <w:lang w:val="en-US" w:eastAsia="en-US"/>
        </w:rPr>
        <w:t>plus</w:t>
      </w:r>
      <w:r>
        <w:rPr>
          <w:lang w:val="en-US" w:eastAsia="en-US"/>
        </w:rPr>
        <w:t xml:space="preserve"> the extended warranty period</w:t>
      </w:r>
      <w:r w:rsidRPr="002D3CD9">
        <w:rPr>
          <w:lang w:val="en-US" w:eastAsia="en-US"/>
        </w:rPr>
        <w:t>.</w:t>
      </w:r>
    </w:p>
    <w:p w14:paraId="564FC6AD" w14:textId="7A71BA0C" w:rsidR="00353982" w:rsidRPr="00CF774D" w:rsidRDefault="00353982" w:rsidP="00D85CBA">
      <w:pPr>
        <w:pStyle w:val="Heading2"/>
        <w:rPr>
          <w:lang w:val="en-US" w:eastAsia="en-US"/>
        </w:rPr>
      </w:pPr>
      <w:r w:rsidRPr="00CF774D">
        <w:rPr>
          <w:lang w:val="en-US" w:eastAsia="en-US"/>
        </w:rPr>
        <w:t>A</w:t>
      </w:r>
      <w:r w:rsidR="00CF774D">
        <w:rPr>
          <w:lang w:val="en-US" w:eastAsia="en-US"/>
        </w:rPr>
        <w:t xml:space="preserve">dministrative </w:t>
      </w:r>
      <w:r w:rsidR="002D14CA">
        <w:rPr>
          <w:lang w:val="en-US" w:eastAsia="en-US"/>
        </w:rPr>
        <w:t>r</w:t>
      </w:r>
      <w:r w:rsidR="00CF774D">
        <w:rPr>
          <w:lang w:val="en-US" w:eastAsia="en-US"/>
        </w:rPr>
        <w:t>equirements</w:t>
      </w:r>
    </w:p>
    <w:p w14:paraId="4D85C88B" w14:textId="77777777" w:rsidR="00353982" w:rsidRPr="00CF774D" w:rsidRDefault="00353982" w:rsidP="00C303F5">
      <w:pPr>
        <w:pStyle w:val="ListNumber"/>
        <w:rPr>
          <w:lang w:val="en-US" w:eastAsia="en-US"/>
        </w:rPr>
      </w:pPr>
      <w:r w:rsidRPr="00CF774D">
        <w:rPr>
          <w:lang w:val="en-US" w:eastAsia="en-US"/>
        </w:rPr>
        <w:t>Inform all manufacturers providing extended warranties of all obligations required under such extended warranties.</w:t>
      </w:r>
    </w:p>
    <w:p w14:paraId="206B5357" w14:textId="02E74026" w:rsidR="00353982" w:rsidRPr="00CF774D" w:rsidRDefault="00CF774D" w:rsidP="00D85CBA">
      <w:pPr>
        <w:pStyle w:val="Heading2"/>
        <w:rPr>
          <w:lang w:val="en-US" w:eastAsia="en-US"/>
        </w:rPr>
      </w:pPr>
      <w:r w:rsidRPr="00CF774D">
        <w:rPr>
          <w:lang w:val="en-US" w:eastAsia="en-US"/>
        </w:rPr>
        <w:t>S</w:t>
      </w:r>
      <w:r>
        <w:rPr>
          <w:lang w:val="en-US" w:eastAsia="en-US"/>
        </w:rPr>
        <w:t>ubmittals</w:t>
      </w:r>
    </w:p>
    <w:p w14:paraId="5068F816" w14:textId="534B982B" w:rsidR="00353982" w:rsidRPr="00CF774D" w:rsidRDefault="00353982" w:rsidP="00C303F5">
      <w:pPr>
        <w:pStyle w:val="ListNumber"/>
        <w:rPr>
          <w:lang w:val="en-US" w:eastAsia="en-US"/>
        </w:rPr>
      </w:pPr>
      <w:r w:rsidRPr="00CF774D">
        <w:rPr>
          <w:lang w:val="en-US" w:eastAsia="en-US"/>
        </w:rPr>
        <w:t>Provide the following information with each extended warranty</w:t>
      </w:r>
      <w:r w:rsidR="00C303F5">
        <w:rPr>
          <w:lang w:val="en-US" w:eastAsia="en-US"/>
        </w:rPr>
        <w:t>:</w:t>
      </w:r>
    </w:p>
    <w:p w14:paraId="660248C5" w14:textId="6CE72DC7" w:rsidR="00353982" w:rsidRPr="00CF774D" w:rsidRDefault="00353982" w:rsidP="00E849E1">
      <w:pPr>
        <w:pStyle w:val="ListNumber2"/>
        <w:rPr>
          <w:lang w:val="en-US" w:eastAsia="en-US"/>
        </w:rPr>
      </w:pPr>
      <w:r w:rsidRPr="00CF774D">
        <w:rPr>
          <w:lang w:val="en-US" w:eastAsia="en-US"/>
        </w:rPr>
        <w:t xml:space="preserve">Name </w:t>
      </w:r>
      <w:r w:rsidR="00C303F5">
        <w:rPr>
          <w:lang w:val="en-US" w:eastAsia="en-US"/>
        </w:rPr>
        <w:t>and a</w:t>
      </w:r>
      <w:r w:rsidRPr="00CF774D">
        <w:rPr>
          <w:lang w:val="en-US" w:eastAsia="en-US"/>
        </w:rPr>
        <w:t xml:space="preserve">ddress of </w:t>
      </w:r>
      <w:proofErr w:type="gramStart"/>
      <w:r w:rsidR="00C303F5">
        <w:rPr>
          <w:lang w:val="en-US" w:eastAsia="en-US"/>
        </w:rPr>
        <w:t>m</w:t>
      </w:r>
      <w:r w:rsidRPr="00CF774D">
        <w:rPr>
          <w:lang w:val="en-US" w:eastAsia="en-US"/>
        </w:rPr>
        <w:t>anufacturer</w:t>
      </w:r>
      <w:r w:rsidR="003F3772">
        <w:rPr>
          <w:lang w:val="en-US" w:eastAsia="en-US"/>
        </w:rPr>
        <w:t>;</w:t>
      </w:r>
      <w:proofErr w:type="gramEnd"/>
    </w:p>
    <w:p w14:paraId="00AE932C" w14:textId="7BD41C95" w:rsidR="00353982" w:rsidRPr="00CF774D" w:rsidRDefault="00353982" w:rsidP="00E849E1">
      <w:pPr>
        <w:pStyle w:val="ListNumber2"/>
        <w:rPr>
          <w:lang w:val="en-US" w:eastAsia="en-US"/>
        </w:rPr>
      </w:pPr>
      <w:r w:rsidRPr="00CF774D">
        <w:rPr>
          <w:rStyle w:val="Heading4Char"/>
          <w:lang w:val="en-US"/>
        </w:rPr>
        <w:t>Warranty</w:t>
      </w:r>
      <w:r w:rsidRPr="00CF774D">
        <w:rPr>
          <w:lang w:val="en-US" w:eastAsia="en-US"/>
        </w:rPr>
        <w:t xml:space="preserve"> description and length of </w:t>
      </w:r>
      <w:proofErr w:type="gramStart"/>
      <w:r w:rsidRPr="00CF774D">
        <w:rPr>
          <w:lang w:val="en-US" w:eastAsia="en-US"/>
        </w:rPr>
        <w:t>warranty</w:t>
      </w:r>
      <w:r w:rsidR="003F3772">
        <w:rPr>
          <w:lang w:val="en-US" w:eastAsia="en-US"/>
        </w:rPr>
        <w:t>;</w:t>
      </w:r>
      <w:proofErr w:type="gramEnd"/>
    </w:p>
    <w:p w14:paraId="4450BE26" w14:textId="1359728C" w:rsidR="00353982" w:rsidRPr="00CF774D" w:rsidRDefault="00353982" w:rsidP="00E849E1">
      <w:pPr>
        <w:pStyle w:val="ListNumber2"/>
        <w:rPr>
          <w:lang w:val="en-US" w:eastAsia="en-US"/>
        </w:rPr>
      </w:pPr>
      <w:r w:rsidRPr="00CF774D">
        <w:rPr>
          <w:lang w:val="en-US" w:eastAsia="en-US"/>
        </w:rPr>
        <w:t xml:space="preserve">Procedure for failure or </w:t>
      </w:r>
      <w:proofErr w:type="gramStart"/>
      <w:r w:rsidRPr="00CF774D">
        <w:rPr>
          <w:lang w:val="en-US" w:eastAsia="en-US"/>
        </w:rPr>
        <w:t>malfunction</w:t>
      </w:r>
      <w:r w:rsidR="003F3772">
        <w:rPr>
          <w:lang w:val="en-US" w:eastAsia="en-US"/>
        </w:rPr>
        <w:t>;</w:t>
      </w:r>
      <w:proofErr w:type="gramEnd"/>
    </w:p>
    <w:p w14:paraId="689B965D" w14:textId="698C266B" w:rsidR="00353982" w:rsidRPr="003F3772" w:rsidRDefault="00353982" w:rsidP="00E849E1">
      <w:pPr>
        <w:pStyle w:val="ListNumber2"/>
        <w:rPr>
          <w:lang w:val="en-US" w:eastAsia="en-US"/>
        </w:rPr>
      </w:pPr>
      <w:r w:rsidRPr="003F3772">
        <w:rPr>
          <w:lang w:val="en-US" w:eastAsia="en-US"/>
        </w:rPr>
        <w:t xml:space="preserve">Instances which will affect </w:t>
      </w:r>
      <w:proofErr w:type="gramStart"/>
      <w:r w:rsidRPr="003F3772">
        <w:rPr>
          <w:lang w:val="en-US" w:eastAsia="en-US"/>
        </w:rPr>
        <w:t>warranty</w:t>
      </w:r>
      <w:r w:rsidR="003F3772">
        <w:rPr>
          <w:lang w:val="en-US" w:eastAsia="en-US"/>
        </w:rPr>
        <w:t>;</w:t>
      </w:r>
      <w:proofErr w:type="gramEnd"/>
    </w:p>
    <w:p w14:paraId="33E45BEE" w14:textId="40AAD49A" w:rsidR="00353982" w:rsidRPr="003F3772" w:rsidRDefault="00353982" w:rsidP="00E849E1">
      <w:pPr>
        <w:pStyle w:val="ListNumber2"/>
        <w:rPr>
          <w:lang w:val="en-US" w:eastAsia="en-US"/>
        </w:rPr>
      </w:pPr>
      <w:r w:rsidRPr="003F3772">
        <w:rPr>
          <w:lang w:val="en-US" w:eastAsia="en-US"/>
        </w:rPr>
        <w:t xml:space="preserve">Certification of Contractor’s </w:t>
      </w:r>
      <w:proofErr w:type="gramStart"/>
      <w:r w:rsidRPr="003F3772">
        <w:rPr>
          <w:lang w:val="en-US" w:eastAsia="en-US"/>
        </w:rPr>
        <w:t>installation</w:t>
      </w:r>
      <w:r w:rsidR="003F3772">
        <w:rPr>
          <w:lang w:val="en-US" w:eastAsia="en-US"/>
        </w:rPr>
        <w:t>;</w:t>
      </w:r>
      <w:proofErr w:type="gramEnd"/>
    </w:p>
    <w:p w14:paraId="5AA793C0" w14:textId="74AAE9D7" w:rsidR="00353982" w:rsidRPr="003F3772" w:rsidRDefault="00353982" w:rsidP="00E849E1">
      <w:pPr>
        <w:pStyle w:val="ListNumber2"/>
        <w:rPr>
          <w:lang w:val="en-US" w:eastAsia="en-US"/>
        </w:rPr>
      </w:pPr>
      <w:r w:rsidRPr="003F3772">
        <w:rPr>
          <w:lang w:val="en-US" w:eastAsia="en-US"/>
        </w:rPr>
        <w:t xml:space="preserve">Manufacturer’s </w:t>
      </w:r>
      <w:r w:rsidR="002D14CA" w:rsidRPr="003F3772">
        <w:rPr>
          <w:lang w:val="en-US" w:eastAsia="en-US"/>
        </w:rPr>
        <w:t>c</w:t>
      </w:r>
      <w:r w:rsidRPr="003F3772">
        <w:rPr>
          <w:lang w:val="en-US" w:eastAsia="en-US"/>
        </w:rPr>
        <w:t>ertification</w:t>
      </w:r>
      <w:r w:rsidR="003F3772">
        <w:rPr>
          <w:lang w:val="en-US" w:eastAsia="en-US"/>
        </w:rPr>
        <w:t>.</w:t>
      </w:r>
    </w:p>
    <w:p w14:paraId="3BC73E22" w14:textId="015C83F9" w:rsidR="00AF7686" w:rsidRDefault="005C6876" w:rsidP="000A581B">
      <w:pPr>
        <w:pStyle w:val="ListNumber"/>
        <w:numPr>
          <w:ilvl w:val="2"/>
          <w:numId w:val="7"/>
        </w:numPr>
        <w:rPr>
          <w:lang w:val="en-US" w:eastAsia="en-US" w:bidi="en-US"/>
        </w:rPr>
      </w:pPr>
      <w:r w:rsidRPr="000A581B">
        <w:rPr>
          <w:lang w:val="en-US" w:eastAsia="en-US" w:bidi="en-US"/>
        </w:rPr>
        <w:t xml:space="preserve">Extended warranties shall be submitted to the Consultant no later than </w:t>
      </w:r>
      <w:r w:rsidR="00C44CD6">
        <w:rPr>
          <w:lang w:val="en-US" w:eastAsia="en-US" w:bidi="en-US"/>
        </w:rPr>
        <w:t xml:space="preserve">twenty </w:t>
      </w:r>
      <w:r w:rsidR="00BA7911" w:rsidRPr="000A581B">
        <w:rPr>
          <w:lang w:val="en-US" w:eastAsia="en-US" w:bidi="en-US"/>
        </w:rPr>
        <w:t>(</w:t>
      </w:r>
      <w:r w:rsidR="00C44CD6">
        <w:rPr>
          <w:lang w:val="en-US" w:eastAsia="en-US" w:bidi="en-US"/>
        </w:rPr>
        <w:t>2</w:t>
      </w:r>
      <w:r w:rsidRPr="000A581B">
        <w:rPr>
          <w:lang w:val="en-US" w:eastAsia="en-US" w:bidi="en-US"/>
        </w:rPr>
        <w:t>0</w:t>
      </w:r>
      <w:r w:rsidR="00BA7911" w:rsidRPr="000A581B">
        <w:rPr>
          <w:lang w:val="en-US" w:eastAsia="en-US" w:bidi="en-US"/>
        </w:rPr>
        <w:t>)</w:t>
      </w:r>
      <w:r w:rsidRPr="000A581B">
        <w:rPr>
          <w:lang w:val="en-US" w:eastAsia="en-US" w:bidi="en-US"/>
        </w:rPr>
        <w:t xml:space="preserve"> </w:t>
      </w:r>
      <w:r w:rsidR="00C44CD6">
        <w:rPr>
          <w:lang w:val="en-US" w:eastAsia="en-US" w:bidi="en-US"/>
        </w:rPr>
        <w:t xml:space="preserve">Working Days </w:t>
      </w:r>
      <w:r w:rsidRPr="000A581B">
        <w:rPr>
          <w:lang w:val="en-US" w:eastAsia="en-US" w:bidi="en-US"/>
        </w:rPr>
        <w:t>after the date of Substantial Performance of the Work.</w:t>
      </w:r>
    </w:p>
    <w:p w14:paraId="4C0FCA1C" w14:textId="66B4AAB6" w:rsidR="000A581B" w:rsidRPr="002D3CD9" w:rsidRDefault="002D251A" w:rsidP="000A581B">
      <w:pPr>
        <w:pStyle w:val="ListNumber"/>
        <w:numPr>
          <w:ilvl w:val="2"/>
          <w:numId w:val="7"/>
        </w:numPr>
        <w:rPr>
          <w:lang w:val="en-US" w:eastAsia="en-US" w:bidi="en-US"/>
        </w:rPr>
      </w:pPr>
      <w:r w:rsidRPr="002D251A">
        <w:rPr>
          <w:b/>
          <w:lang w:val="en-US" w:eastAsia="en-US" w:bidi="en-US"/>
        </w:rPr>
        <w:lastRenderedPageBreak/>
        <w:t>After Substantial Performance of the Work, t</w:t>
      </w:r>
      <w:r w:rsidR="000A581B" w:rsidRPr="002D251A">
        <w:rPr>
          <w:b/>
          <w:lang w:val="en-US" w:eastAsia="en-US" w:bidi="en-US"/>
        </w:rPr>
        <w:t xml:space="preserve">he </w:t>
      </w:r>
      <w:r>
        <w:rPr>
          <w:b/>
          <w:lang w:val="en-US" w:eastAsia="en-US" w:bidi="en-US"/>
        </w:rPr>
        <w:t>Owner</w:t>
      </w:r>
      <w:r w:rsidR="000A581B" w:rsidRPr="002D251A">
        <w:rPr>
          <w:b/>
          <w:lang w:val="en-US" w:eastAsia="en-US" w:bidi="en-US"/>
        </w:rPr>
        <w:t xml:space="preserve"> will retain $</w:t>
      </w:r>
      <w:r w:rsidR="00AF7686">
        <w:rPr>
          <w:b/>
          <w:lang w:val="en-US" w:eastAsia="en-US" w:bidi="en-US"/>
        </w:rPr>
        <w:t>5</w:t>
      </w:r>
      <w:r w:rsidR="000A581B" w:rsidRPr="002D251A">
        <w:rPr>
          <w:b/>
          <w:lang w:val="en-US" w:eastAsia="en-US" w:bidi="en-US"/>
        </w:rPr>
        <w:t>,000 until satisfactory extended warranty documents are provided.</w:t>
      </w:r>
    </w:p>
    <w:p w14:paraId="384088AD" w14:textId="5AE2DB9C" w:rsidR="00353982" w:rsidRPr="00CF774D" w:rsidRDefault="00CF774D" w:rsidP="000A581B">
      <w:pPr>
        <w:pStyle w:val="Heading2"/>
        <w:rPr>
          <w:lang w:eastAsia="en-US" w:bidi="en-US"/>
        </w:rPr>
      </w:pPr>
      <w:r w:rsidRPr="00CF774D">
        <w:rPr>
          <w:lang w:eastAsia="en-US" w:bidi="en-US"/>
        </w:rPr>
        <w:t>P</w:t>
      </w:r>
      <w:r>
        <w:rPr>
          <w:lang w:eastAsia="en-US" w:bidi="en-US"/>
        </w:rPr>
        <w:t>ayment</w:t>
      </w:r>
    </w:p>
    <w:p w14:paraId="5E3265AE" w14:textId="77777777" w:rsidR="003F3772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 xml:space="preserve">Payment for this </w:t>
      </w:r>
      <w:r w:rsidR="002D251A">
        <w:rPr>
          <w:lang w:eastAsia="en-US" w:bidi="en-US"/>
        </w:rPr>
        <w:t>S</w:t>
      </w:r>
      <w:r w:rsidRPr="00CF774D">
        <w:rPr>
          <w:lang w:eastAsia="en-US" w:bidi="en-US"/>
        </w:rPr>
        <w:t xml:space="preserve">ection shall be made </w:t>
      </w:r>
      <w:r w:rsidR="00BA7911">
        <w:rPr>
          <w:lang w:eastAsia="en-US" w:bidi="en-US"/>
        </w:rPr>
        <w:t xml:space="preserve">only </w:t>
      </w:r>
      <w:r w:rsidRPr="00CF774D">
        <w:rPr>
          <w:lang w:eastAsia="en-US" w:bidi="en-US"/>
        </w:rPr>
        <w:t xml:space="preserve">upon submission of </w:t>
      </w:r>
      <w:r w:rsidR="002D251A">
        <w:rPr>
          <w:lang w:eastAsia="en-US" w:bidi="en-US"/>
        </w:rPr>
        <w:t xml:space="preserve">extended warranty documentation satisfactory to the Owner for </w:t>
      </w:r>
      <w:r w:rsidRPr="00CF774D">
        <w:rPr>
          <w:lang w:eastAsia="en-US" w:bidi="en-US"/>
        </w:rPr>
        <w:t xml:space="preserve">all </w:t>
      </w:r>
      <w:r w:rsidR="00BA7911">
        <w:rPr>
          <w:lang w:eastAsia="en-US" w:bidi="en-US"/>
        </w:rPr>
        <w:t>specifi</w:t>
      </w:r>
      <w:r w:rsidRPr="00CF774D">
        <w:rPr>
          <w:lang w:eastAsia="en-US" w:bidi="en-US"/>
        </w:rPr>
        <w:t xml:space="preserve">ed </w:t>
      </w:r>
      <w:r w:rsidR="00BA7911">
        <w:rPr>
          <w:lang w:eastAsia="en-US" w:bidi="en-US"/>
        </w:rPr>
        <w:t>extended warranties</w:t>
      </w:r>
      <w:r w:rsidRPr="00CF774D">
        <w:rPr>
          <w:lang w:eastAsia="en-US" w:bidi="en-US"/>
        </w:rPr>
        <w:t>.</w:t>
      </w:r>
    </w:p>
    <w:p w14:paraId="1EC82553" w14:textId="017AC709" w:rsidR="00353982" w:rsidRPr="00CF774D" w:rsidRDefault="00BA7911" w:rsidP="00C303F5">
      <w:pPr>
        <w:pStyle w:val="ListNumber"/>
        <w:rPr>
          <w:lang w:eastAsia="en-US" w:bidi="en-US"/>
        </w:rPr>
      </w:pPr>
      <w:r>
        <w:rPr>
          <w:lang w:eastAsia="en-US" w:bidi="en-US"/>
        </w:rPr>
        <w:t>No partial payment will be made for submission of individual extended warranties.</w:t>
      </w:r>
    </w:p>
    <w:p w14:paraId="7F4C97C6" w14:textId="6D3F50B5" w:rsidR="00353982" w:rsidRPr="00CF774D" w:rsidRDefault="00CF774D" w:rsidP="00D85CBA">
      <w:pPr>
        <w:pStyle w:val="Heading1"/>
        <w:rPr>
          <w:rFonts w:ascii="Arial" w:hAnsi="Arial"/>
          <w:lang w:val="en-US" w:eastAsia="en-US" w:bidi="en-US"/>
        </w:rPr>
      </w:pPr>
      <w:r w:rsidRPr="00CF774D">
        <w:rPr>
          <w:rFonts w:ascii="Arial" w:hAnsi="Arial"/>
          <w:lang w:val="en-US" w:eastAsia="en-US" w:bidi="en-US"/>
        </w:rPr>
        <w:t>P</w:t>
      </w:r>
      <w:r>
        <w:rPr>
          <w:rFonts w:ascii="Arial" w:hAnsi="Arial"/>
          <w:lang w:val="en-US" w:eastAsia="en-US" w:bidi="en-US"/>
        </w:rPr>
        <w:t>roducts</w:t>
      </w:r>
    </w:p>
    <w:p w14:paraId="386770BB" w14:textId="3D13666E" w:rsidR="00353982" w:rsidRPr="00CF774D" w:rsidRDefault="00353982" w:rsidP="00D85CBA">
      <w:pPr>
        <w:pStyle w:val="Heading2"/>
        <w:rPr>
          <w:lang w:val="en-US" w:eastAsia="en-US" w:bidi="en-US"/>
        </w:rPr>
      </w:pPr>
      <w:bookmarkStart w:id="0" w:name="_Toc316552118"/>
      <w:r w:rsidRPr="00CF774D">
        <w:rPr>
          <w:lang w:val="en-US" w:eastAsia="en-US" w:bidi="en-US"/>
        </w:rPr>
        <w:t>E</w:t>
      </w:r>
      <w:bookmarkEnd w:id="0"/>
      <w:r w:rsidR="00CF774D">
        <w:rPr>
          <w:lang w:val="en-US" w:eastAsia="en-US" w:bidi="en-US"/>
        </w:rPr>
        <w:t xml:space="preserve">xtended </w:t>
      </w:r>
      <w:r w:rsidR="002D14CA">
        <w:rPr>
          <w:lang w:val="en-US" w:eastAsia="en-US" w:bidi="en-US"/>
        </w:rPr>
        <w:t>w</w:t>
      </w:r>
      <w:r w:rsidR="00CF774D">
        <w:rPr>
          <w:lang w:val="en-US" w:eastAsia="en-US" w:bidi="en-US"/>
        </w:rPr>
        <w:t>arranties</w:t>
      </w:r>
    </w:p>
    <w:p w14:paraId="735C7BB0" w14:textId="7DEF42A0" w:rsidR="00353982" w:rsidRDefault="00353982" w:rsidP="00C303F5">
      <w:pPr>
        <w:pStyle w:val="ListNumber"/>
        <w:rPr>
          <w:lang w:val="en-US" w:eastAsia="en-US" w:bidi="en-US"/>
        </w:rPr>
      </w:pPr>
      <w:r w:rsidRPr="00CF774D">
        <w:rPr>
          <w:lang w:val="en-US" w:eastAsia="en-US" w:bidi="en-US"/>
        </w:rPr>
        <w:t>Extended Warrant</w:t>
      </w:r>
      <w:r w:rsidR="0049462B" w:rsidRPr="00CF774D">
        <w:rPr>
          <w:lang w:val="en-US" w:eastAsia="en-US" w:bidi="en-US"/>
        </w:rPr>
        <w:t>ies</w:t>
      </w:r>
      <w:r w:rsidRPr="00CF774D">
        <w:rPr>
          <w:lang w:val="en-US" w:eastAsia="en-US" w:bidi="en-US"/>
        </w:rPr>
        <w:t xml:space="preserve"> </w:t>
      </w:r>
      <w:r w:rsidR="0049462B" w:rsidRPr="00CF774D">
        <w:rPr>
          <w:lang w:val="en-US" w:eastAsia="en-US" w:bidi="en-US"/>
        </w:rPr>
        <w:t xml:space="preserve">are required for </w:t>
      </w:r>
      <w:r w:rsidRPr="00CF774D">
        <w:rPr>
          <w:lang w:val="en-US" w:eastAsia="en-US" w:bidi="en-US"/>
        </w:rPr>
        <w:t xml:space="preserve">the </w:t>
      </w:r>
      <w:r w:rsidR="0049462B" w:rsidRPr="00CF774D">
        <w:rPr>
          <w:lang w:val="en-US" w:eastAsia="en-US" w:bidi="en-US"/>
        </w:rPr>
        <w:t>following Products and systems.  Reference the specific</w:t>
      </w:r>
      <w:r w:rsidR="00AF7686">
        <w:rPr>
          <w:lang w:val="en-US" w:eastAsia="en-US" w:bidi="en-US"/>
        </w:rPr>
        <w:t xml:space="preserve"> technical t</w:t>
      </w:r>
      <w:r w:rsidR="003F3772">
        <w:rPr>
          <w:lang w:val="en-US" w:eastAsia="en-US" w:bidi="en-US"/>
        </w:rPr>
        <w:t xml:space="preserve">rade Sections </w:t>
      </w:r>
      <w:r w:rsidR="0049462B" w:rsidRPr="00CF774D">
        <w:rPr>
          <w:lang w:val="en-US" w:eastAsia="en-US" w:bidi="en-US"/>
        </w:rPr>
        <w:t>for details</w:t>
      </w:r>
      <w:r w:rsidR="00904735">
        <w:rPr>
          <w:lang w:val="en-US" w:eastAsia="en-US" w:bidi="en-US"/>
        </w:rPr>
        <w:t>.</w:t>
      </w:r>
    </w:p>
    <w:p w14:paraId="3C9482CA" w14:textId="654277A9" w:rsidR="00BA7911" w:rsidRDefault="00DA6115" w:rsidP="00C303F5">
      <w:pPr>
        <w:pStyle w:val="ListNumber"/>
        <w:rPr>
          <w:lang w:val="en-US" w:eastAsia="en-US" w:bidi="en-US"/>
        </w:rPr>
      </w:pPr>
      <w:r>
        <w:rPr>
          <w:lang w:val="en-US" w:eastAsia="en-US" w:bidi="en-US"/>
        </w:rPr>
        <w:t xml:space="preserve">Extended </w:t>
      </w:r>
      <w:r w:rsidR="00BA7911" w:rsidRPr="002D3CD9">
        <w:rPr>
          <w:lang w:val="en-US" w:eastAsia="en-US" w:bidi="en-US"/>
        </w:rPr>
        <w:t>Warrant</w:t>
      </w:r>
      <w:r w:rsidR="00BA7911">
        <w:rPr>
          <w:lang w:val="en-US" w:eastAsia="en-US" w:bidi="en-US"/>
        </w:rPr>
        <w:t>ies</w:t>
      </w:r>
      <w:r w:rsidR="00BA7911" w:rsidRPr="002D3CD9">
        <w:rPr>
          <w:lang w:val="en-US" w:eastAsia="en-US" w:bidi="en-US"/>
        </w:rPr>
        <w:t xml:space="preserve"> for the specified components and Sections will remain in effect for the number of years as follows:</w:t>
      </w:r>
    </w:p>
    <w:p w14:paraId="59BC4BAE" w14:textId="72E18330" w:rsidR="009144B7" w:rsidRPr="00CF774D" w:rsidRDefault="009144B7" w:rsidP="009144B7">
      <w:pPr>
        <w:pStyle w:val="SpecNote"/>
        <w:rPr>
          <w:lang w:val="en-US" w:eastAsia="en-US" w:bidi="en-US"/>
        </w:rPr>
      </w:pPr>
      <w:r w:rsidRPr="009144B7">
        <w:rPr>
          <w:b/>
          <w:bCs/>
          <w:lang w:val="en-US" w:eastAsia="en-US" w:bidi="en-US"/>
        </w:rPr>
        <w:t>RoD SPEC NOTE:</w:t>
      </w:r>
      <w:r>
        <w:rPr>
          <w:lang w:val="en-US" w:eastAsia="en-US" w:bidi="en-US"/>
        </w:rPr>
        <w:t xml:space="preserve">  Example of an extended warranty is shown below.</w:t>
      </w:r>
    </w:p>
    <w:tbl>
      <w:tblPr>
        <w:tblW w:w="8575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ducts Requiring a Warranty Longer Than 2 Years"/>
        <w:tblDescription w:val="This table lists products that require a warranty longer than the contract warranty period."/>
      </w:tblPr>
      <w:tblGrid>
        <w:gridCol w:w="3755"/>
        <w:gridCol w:w="1418"/>
        <w:gridCol w:w="1701"/>
        <w:gridCol w:w="1701"/>
      </w:tblGrid>
      <w:tr w:rsidR="00DA6115" w:rsidRPr="00CF774D" w14:paraId="081CE276" w14:textId="77777777" w:rsidTr="00DA6115">
        <w:trPr>
          <w:tblHeader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1343" w14:textId="0AA2C40D" w:rsidR="00DA6115" w:rsidRPr="00CF774D" w:rsidRDefault="00DA6115" w:rsidP="00DA6115">
            <w:pPr>
              <w:keepNext/>
              <w:spacing w:before="120" w:after="12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Material </w:t>
            </w:r>
            <w:r w:rsidRPr="00CF774D">
              <w:rPr>
                <w:b/>
                <w:lang w:eastAsia="en-US" w:bidi="en-US"/>
              </w:rPr>
              <w:t>/</w:t>
            </w:r>
            <w:r>
              <w:rPr>
                <w:b/>
                <w:lang w:eastAsia="en-US" w:bidi="en-US"/>
              </w:rPr>
              <w:t xml:space="preserve"> </w:t>
            </w:r>
            <w:r w:rsidRPr="00CF774D">
              <w:rPr>
                <w:b/>
                <w:lang w:eastAsia="en-US" w:bidi="en-US"/>
              </w:rPr>
              <w:t>System</w:t>
            </w:r>
            <w:r>
              <w:rPr>
                <w:b/>
                <w:lang w:eastAsia="en-US" w:bidi="en-US"/>
              </w:rPr>
              <w:t xml:space="preserve"> 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C2A2" w14:textId="2FBBDCA8" w:rsidR="00DA6115" w:rsidRPr="00CF774D" w:rsidRDefault="00DA6115" w:rsidP="00DA6115">
            <w:pPr>
              <w:keepNext/>
              <w:spacing w:before="120" w:after="12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Trade </w:t>
            </w:r>
            <w:r w:rsidRPr="00CF774D">
              <w:rPr>
                <w:b/>
                <w:lang w:eastAsia="en-US" w:bidi="en-US"/>
              </w:rPr>
              <w:t>Section</w:t>
            </w:r>
            <w:r>
              <w:rPr>
                <w:b/>
                <w:lang w:eastAsia="en-US" w:bidi="en-US"/>
              </w:rPr>
              <w:t xml:space="preserve">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C669DBE" w14:textId="51401AFC" w:rsidR="00DA6115" w:rsidRDefault="00DA6115" w:rsidP="00DA6115">
            <w:pPr>
              <w:keepNext/>
              <w:spacing w:before="120" w:after="120"/>
              <w:ind w:left="-33" w:firstLine="33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Extended Warranty Length (years)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C420" w14:textId="58B5AACF" w:rsidR="00DA6115" w:rsidRPr="00CF774D" w:rsidRDefault="00DA6115" w:rsidP="00DA6115">
            <w:pPr>
              <w:keepNext/>
              <w:spacing w:before="120" w:after="120"/>
              <w:ind w:left="-33" w:firstLine="33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Total Warranty </w:t>
            </w:r>
            <w:r w:rsidRPr="00CF774D">
              <w:rPr>
                <w:b/>
                <w:lang w:eastAsia="en-US" w:bidi="en-US"/>
              </w:rPr>
              <w:t>Length</w:t>
            </w:r>
            <w:r>
              <w:rPr>
                <w:b/>
                <w:lang w:eastAsia="en-US" w:bidi="en-US"/>
              </w:rPr>
              <w:t xml:space="preserve"> </w:t>
            </w:r>
            <w:r w:rsidRPr="00CF774D">
              <w:rPr>
                <w:b/>
                <w:lang w:eastAsia="en-US" w:bidi="en-US"/>
              </w:rPr>
              <w:t>(years)</w:t>
            </w:r>
            <w:r>
              <w:rPr>
                <w:b/>
                <w:lang w:eastAsia="en-US" w:bidi="en-US"/>
              </w:rPr>
              <w:t xml:space="preserve"> *</w:t>
            </w:r>
            <w:r w:rsidRPr="00644F16">
              <w:rPr>
                <w:b/>
                <w:lang w:eastAsia="en-US" w:bidi="en-US"/>
              </w:rPr>
              <w:t xml:space="preserve">Including </w:t>
            </w:r>
            <w:proofErr w:type="gramStart"/>
            <w:r w:rsidRPr="00644F16">
              <w:rPr>
                <w:b/>
                <w:lang w:eastAsia="en-US" w:bidi="en-US"/>
              </w:rPr>
              <w:t>2</w:t>
            </w:r>
            <w:r>
              <w:rPr>
                <w:b/>
                <w:lang w:eastAsia="en-US" w:bidi="en-US"/>
              </w:rPr>
              <w:t xml:space="preserve"> </w:t>
            </w:r>
            <w:r w:rsidRPr="00644F16">
              <w:rPr>
                <w:b/>
                <w:lang w:eastAsia="en-US" w:bidi="en-US"/>
              </w:rPr>
              <w:t>year</w:t>
            </w:r>
            <w:proofErr w:type="gramEnd"/>
            <w:r w:rsidRPr="00644F16">
              <w:rPr>
                <w:b/>
                <w:lang w:eastAsia="en-US" w:bidi="en-US"/>
              </w:rPr>
              <w:t xml:space="preserve"> Contract Warranty</w:t>
            </w:r>
          </w:p>
        </w:tc>
      </w:tr>
      <w:tr w:rsidR="00DA6115" w:rsidRPr="00CF774D" w14:paraId="0925AE22" w14:textId="77777777" w:rsidTr="00DA6115">
        <w:trPr>
          <w:trHeight w:val="288"/>
          <w:hidden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6C62" w14:textId="5F6FB51A" w:rsidR="00DA6115" w:rsidRPr="009144B7" w:rsidRDefault="00DA6115" w:rsidP="00DA6115">
            <w:pPr>
              <w:pStyle w:val="SpecNote"/>
              <w:rPr>
                <w:lang w:eastAsia="en-US" w:bidi="en-US"/>
              </w:rPr>
            </w:pPr>
            <w:r w:rsidRPr="009144B7">
              <w:rPr>
                <w:lang w:val="en-US" w:eastAsia="en-US" w:bidi="en-US"/>
              </w:rPr>
              <w:t>Glazed Aluminum Curtain Wall Assembly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C930" w14:textId="46B940FD" w:rsidR="00DA6115" w:rsidRPr="00CF774D" w:rsidRDefault="00DA6115" w:rsidP="00DA6115">
            <w:pPr>
              <w:pStyle w:val="SpecNote"/>
              <w:jc w:val="center"/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08 44 13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C88" w14:textId="0775168F" w:rsidR="00DA6115" w:rsidRDefault="00DA6115" w:rsidP="00DA6115">
            <w:pPr>
              <w:pStyle w:val="SpecNote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0B41" w14:textId="17BE53FF" w:rsidR="00DA6115" w:rsidRPr="00CF774D" w:rsidRDefault="00DA6115" w:rsidP="00DA6115">
            <w:pPr>
              <w:pStyle w:val="SpecNote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</w:tr>
      <w:tr w:rsidR="00DA6115" w:rsidRPr="00CF774D" w14:paraId="30674D6E" w14:textId="77777777" w:rsidTr="00DA6115">
        <w:trPr>
          <w:trHeight w:val="288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0BC1" w14:textId="77777777" w:rsidR="00DA6115" w:rsidRPr="00CF774D" w:rsidRDefault="00DA6115" w:rsidP="00DA6115">
            <w:pPr>
              <w:spacing w:before="60" w:after="60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D1FD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9A0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BFD0" w14:textId="241E67E0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</w:tr>
      <w:tr w:rsidR="00DA6115" w:rsidRPr="00CF774D" w14:paraId="55F31EF3" w14:textId="77777777" w:rsidTr="00DA6115">
        <w:trPr>
          <w:trHeight w:val="288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37A7" w14:textId="77777777" w:rsidR="00DA6115" w:rsidRPr="00CF774D" w:rsidRDefault="00DA6115" w:rsidP="00DA6115">
            <w:pPr>
              <w:spacing w:before="60" w:after="60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A81C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B6C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F49E" w14:textId="03DAE362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</w:tr>
      <w:tr w:rsidR="00DA6115" w:rsidRPr="00CF774D" w14:paraId="4489E3A5" w14:textId="77777777" w:rsidTr="00DA6115">
        <w:trPr>
          <w:trHeight w:val="288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FBE8" w14:textId="77777777" w:rsidR="00DA6115" w:rsidRPr="00CF774D" w:rsidRDefault="00DA6115" w:rsidP="00DA6115">
            <w:pPr>
              <w:spacing w:before="60" w:after="60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C33B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C9D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8101" w14:textId="025BC09D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</w:tr>
      <w:tr w:rsidR="00DA6115" w:rsidRPr="00CF774D" w14:paraId="4E96A801" w14:textId="77777777" w:rsidTr="00DA6115">
        <w:trPr>
          <w:trHeight w:val="288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08F3" w14:textId="1C213FEA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0766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0AC" w14:textId="77777777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CBF0" w14:textId="2EFFC1A5" w:rsidR="00DA6115" w:rsidRPr="00CF774D" w:rsidRDefault="00DA6115" w:rsidP="00DA6115">
            <w:pPr>
              <w:spacing w:before="60" w:after="60"/>
              <w:jc w:val="center"/>
              <w:rPr>
                <w:lang w:eastAsia="en-US" w:bidi="en-US"/>
              </w:rPr>
            </w:pPr>
          </w:p>
        </w:tc>
      </w:tr>
    </w:tbl>
    <w:p w14:paraId="20965BA1" w14:textId="5E28E6C2" w:rsidR="00353982" w:rsidRPr="00CF774D" w:rsidRDefault="00CF774D" w:rsidP="00D85CBA">
      <w:pPr>
        <w:pStyle w:val="Heading1"/>
        <w:rPr>
          <w:rFonts w:ascii="Arial" w:hAnsi="Arial"/>
          <w:lang w:val="en-US" w:eastAsia="en-US" w:bidi="en-US"/>
        </w:rPr>
      </w:pPr>
      <w:r w:rsidRPr="00CF774D">
        <w:rPr>
          <w:rFonts w:ascii="Arial" w:hAnsi="Arial"/>
          <w:lang w:val="en-US" w:eastAsia="en-US" w:bidi="en-US"/>
        </w:rPr>
        <w:t>E</w:t>
      </w:r>
      <w:r>
        <w:rPr>
          <w:rFonts w:ascii="Arial" w:hAnsi="Arial"/>
          <w:lang w:val="en-US" w:eastAsia="en-US" w:bidi="en-US"/>
        </w:rPr>
        <w:t>xecution</w:t>
      </w:r>
    </w:p>
    <w:p w14:paraId="4345E5D0" w14:textId="1988901A" w:rsidR="00353982" w:rsidRPr="00CF774D" w:rsidRDefault="00353982" w:rsidP="00D85CBA">
      <w:pPr>
        <w:pStyle w:val="Heading2"/>
        <w:rPr>
          <w:u w:val="single"/>
          <w:lang w:eastAsia="en-US" w:bidi="en-US"/>
        </w:rPr>
      </w:pPr>
      <w:r w:rsidRPr="00CF774D">
        <w:rPr>
          <w:lang w:eastAsia="en-US" w:bidi="en-US"/>
        </w:rPr>
        <w:t>C</w:t>
      </w:r>
      <w:r w:rsidR="00CF774D">
        <w:rPr>
          <w:lang w:eastAsia="en-US" w:bidi="en-US"/>
        </w:rPr>
        <w:t xml:space="preserve">ontractor </w:t>
      </w:r>
      <w:r w:rsidR="002D14CA">
        <w:rPr>
          <w:lang w:eastAsia="en-US" w:bidi="en-US"/>
        </w:rPr>
        <w:t>r</w:t>
      </w:r>
      <w:r w:rsidR="00BF7F8E">
        <w:rPr>
          <w:lang w:eastAsia="en-US" w:bidi="en-US"/>
        </w:rPr>
        <w:t>equirements</w:t>
      </w:r>
    </w:p>
    <w:p w14:paraId="6B8E2A7C" w14:textId="77777777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>Inform all manufacturers providing extended warranties of all obligations required under such extended warranties.</w:t>
      </w:r>
    </w:p>
    <w:p w14:paraId="4800D3A7" w14:textId="1AD833EE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 xml:space="preserve">Provide access to the work site to all manufacturers required to provide extended warranties </w:t>
      </w:r>
      <w:r w:rsidR="00D561A2" w:rsidRPr="00CF774D">
        <w:rPr>
          <w:lang w:eastAsia="en-US" w:bidi="en-US"/>
        </w:rPr>
        <w:t>for</w:t>
      </w:r>
      <w:r w:rsidRPr="00CF774D">
        <w:rPr>
          <w:lang w:eastAsia="en-US" w:bidi="en-US"/>
        </w:rPr>
        <w:t xml:space="preserve"> such manufacturers to witness installation of equipment and systems requiring an extended warranty as well as related and interconnected products and systems.</w:t>
      </w:r>
    </w:p>
    <w:p w14:paraId="62C48A34" w14:textId="344AE32D" w:rsidR="00353982" w:rsidRPr="00CF774D" w:rsidRDefault="00353982" w:rsidP="00D85CBA">
      <w:pPr>
        <w:pStyle w:val="Heading2"/>
        <w:rPr>
          <w:u w:val="single"/>
          <w:lang w:eastAsia="en-US" w:bidi="en-US"/>
        </w:rPr>
      </w:pPr>
      <w:r w:rsidRPr="00CF774D">
        <w:rPr>
          <w:lang w:eastAsia="en-US" w:bidi="en-US"/>
        </w:rPr>
        <w:t>W</w:t>
      </w:r>
      <w:r w:rsidR="00CF774D">
        <w:rPr>
          <w:lang w:eastAsia="en-US" w:bidi="en-US"/>
        </w:rPr>
        <w:t xml:space="preserve">arrantor </w:t>
      </w:r>
      <w:r w:rsidR="002D14CA">
        <w:rPr>
          <w:lang w:eastAsia="en-US" w:bidi="en-US"/>
        </w:rPr>
        <w:t>requirements under extended warranties</w:t>
      </w:r>
    </w:p>
    <w:p w14:paraId="28F6D33F" w14:textId="77777777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>Manufacturers shall provide extended warranties.</w:t>
      </w:r>
    </w:p>
    <w:p w14:paraId="2012D003" w14:textId="46F2039E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>Extended warranties shall provide the Owner with the same rights as the original contract warranty.</w:t>
      </w:r>
    </w:p>
    <w:p w14:paraId="252A871E" w14:textId="11E2D956" w:rsidR="002D251A" w:rsidRPr="00CF774D" w:rsidRDefault="00353982" w:rsidP="002D251A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 xml:space="preserve">All work performed under an extended warranty shall be subject to the same warranty as the original work of the Contract, and such </w:t>
      </w:r>
      <w:r w:rsidR="00365EE0" w:rsidRPr="00CF774D">
        <w:rPr>
          <w:lang w:eastAsia="en-US" w:bidi="en-US"/>
        </w:rPr>
        <w:t>warranty shall remain in effect</w:t>
      </w:r>
      <w:r w:rsidR="00D561A2">
        <w:rPr>
          <w:lang w:eastAsia="en-US" w:bidi="en-US"/>
        </w:rPr>
        <w:t xml:space="preserve"> until</w:t>
      </w:r>
      <w:r w:rsidR="002D251A">
        <w:rPr>
          <w:lang w:eastAsia="en-US" w:bidi="en-US"/>
        </w:rPr>
        <w:t xml:space="preserve"> </w:t>
      </w:r>
      <w:r w:rsidR="00D561A2">
        <w:rPr>
          <w:lang w:eastAsia="en-US" w:bidi="en-US"/>
        </w:rPr>
        <w:t>the expiry of the extended warranty</w:t>
      </w:r>
    </w:p>
    <w:p w14:paraId="4C92E980" w14:textId="7CB2D6EA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 xml:space="preserve">Upon notification of defects in product or services under an extended warranty, remedy any defect identified by the Owner during the period specified </w:t>
      </w:r>
      <w:r w:rsidR="009144B7">
        <w:rPr>
          <w:lang w:eastAsia="en-US" w:bidi="en-US"/>
        </w:rPr>
        <w:t>above</w:t>
      </w:r>
      <w:r w:rsidRPr="00CF774D">
        <w:rPr>
          <w:lang w:eastAsia="en-US" w:bidi="en-US"/>
        </w:rPr>
        <w:t>.</w:t>
      </w:r>
    </w:p>
    <w:p w14:paraId="3B14BA61" w14:textId="77777777" w:rsidR="00353982" w:rsidRPr="009144B7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 xml:space="preserve">Remedy any damage to Owner-owned or controlled real or personal property, when such damage is the direct result of any defect of equipment, material, workmanship, or </w:t>
      </w:r>
      <w:r w:rsidRPr="009144B7">
        <w:rPr>
          <w:lang w:eastAsia="en-US" w:bidi="en-US"/>
        </w:rPr>
        <w:t>design furnished.</w:t>
      </w:r>
    </w:p>
    <w:p w14:paraId="253EDDC7" w14:textId="4CAEDB3A" w:rsidR="00353982" w:rsidRPr="00CF774D" w:rsidRDefault="00353982" w:rsidP="00C303F5">
      <w:pPr>
        <w:pStyle w:val="ListNumber"/>
        <w:rPr>
          <w:lang w:eastAsia="en-US" w:bidi="en-US"/>
        </w:rPr>
      </w:pPr>
      <w:r w:rsidRPr="009144B7">
        <w:rPr>
          <w:lang w:eastAsia="en-US" w:bidi="en-US"/>
        </w:rPr>
        <w:lastRenderedPageBreak/>
        <w:t xml:space="preserve">Commence repairs and replacements within </w:t>
      </w:r>
      <w:r w:rsidR="009144B7" w:rsidRPr="009144B7">
        <w:rPr>
          <w:lang w:eastAsia="en-US" w:bidi="en-US"/>
        </w:rPr>
        <w:t xml:space="preserve">five </w:t>
      </w:r>
      <w:r w:rsidR="00CB5C27" w:rsidRPr="009144B7">
        <w:rPr>
          <w:lang w:eastAsia="en-US" w:bidi="en-US"/>
        </w:rPr>
        <w:t>(</w:t>
      </w:r>
      <w:r w:rsidR="009144B7" w:rsidRPr="009144B7">
        <w:rPr>
          <w:lang w:eastAsia="en-US" w:bidi="en-US"/>
        </w:rPr>
        <w:t>5</w:t>
      </w:r>
      <w:r w:rsidR="00CB5C27" w:rsidRPr="009144B7">
        <w:rPr>
          <w:lang w:eastAsia="en-US" w:bidi="en-US"/>
        </w:rPr>
        <w:t>)</w:t>
      </w:r>
      <w:r w:rsidRPr="009144B7">
        <w:rPr>
          <w:lang w:eastAsia="en-US" w:bidi="en-US"/>
        </w:rPr>
        <w:t xml:space="preserve"> </w:t>
      </w:r>
      <w:r w:rsidR="009144B7" w:rsidRPr="009144B7">
        <w:rPr>
          <w:lang w:eastAsia="en-US" w:bidi="en-US"/>
        </w:rPr>
        <w:t xml:space="preserve">Working Days </w:t>
      </w:r>
      <w:r w:rsidRPr="009144B7">
        <w:rPr>
          <w:lang w:eastAsia="en-US" w:bidi="en-US"/>
        </w:rPr>
        <w:t>of</w:t>
      </w:r>
      <w:r w:rsidRPr="00CF774D">
        <w:rPr>
          <w:lang w:eastAsia="en-US" w:bidi="en-US"/>
        </w:rPr>
        <w:t xml:space="preserve"> notification of defect unless a shorter response time is specified elsewhere in the Contract Documents. </w:t>
      </w:r>
    </w:p>
    <w:p w14:paraId="77CEDA28" w14:textId="46B6B13E" w:rsidR="00353982" w:rsidRPr="00CF774D" w:rsidRDefault="00353982" w:rsidP="00C303F5">
      <w:pPr>
        <w:pStyle w:val="ListNumber"/>
        <w:rPr>
          <w:lang w:eastAsia="en-US" w:bidi="en-US"/>
        </w:rPr>
      </w:pPr>
      <w:r w:rsidRPr="00CF774D">
        <w:rPr>
          <w:lang w:eastAsia="en-US" w:bidi="en-US"/>
        </w:rPr>
        <w:t>Supplier’s/</w:t>
      </w:r>
      <w:r w:rsidR="002D14CA">
        <w:rPr>
          <w:lang w:eastAsia="en-US" w:bidi="en-US"/>
        </w:rPr>
        <w:t>m</w:t>
      </w:r>
      <w:r w:rsidRPr="00CF774D">
        <w:rPr>
          <w:lang w:eastAsia="en-US" w:bidi="en-US"/>
        </w:rPr>
        <w:t>anufacturer’s standard disclaimers and limitations on product and services warranties shall not relieve the warrantor of their obligations required under the specific extended warranty.</w:t>
      </w:r>
    </w:p>
    <w:p w14:paraId="55941994" w14:textId="4B91393D" w:rsidR="00353982" w:rsidRPr="00CF774D" w:rsidRDefault="002D14CA" w:rsidP="00C303F5">
      <w:pPr>
        <w:pStyle w:val="ListNumber"/>
        <w:rPr>
          <w:lang w:eastAsia="en-US" w:bidi="en-US"/>
        </w:rPr>
      </w:pPr>
      <w:r>
        <w:rPr>
          <w:lang w:eastAsia="en-US" w:bidi="en-US"/>
        </w:rPr>
        <w:t>The w</w:t>
      </w:r>
      <w:r w:rsidR="00353982" w:rsidRPr="00CF774D">
        <w:rPr>
          <w:lang w:eastAsia="en-US" w:bidi="en-US"/>
        </w:rPr>
        <w:t>arrantor shall not be liable for the repair of any defects of material nor resultant damage where such defect or damage results from any defect in Owner-furnished material or design.</w:t>
      </w:r>
    </w:p>
    <w:p w14:paraId="2DA635EF" w14:textId="0DC9A5C3" w:rsidR="00353982" w:rsidRPr="00CF774D" w:rsidRDefault="00353982" w:rsidP="00BF7F8E">
      <w:pPr>
        <w:pStyle w:val="EndOfSection"/>
        <w:rPr>
          <w:lang w:val="en-US" w:eastAsia="en-US" w:bidi="en-US"/>
        </w:rPr>
      </w:pPr>
      <w:r w:rsidRPr="00CF774D">
        <w:rPr>
          <w:lang w:val="en-US" w:eastAsia="en-US" w:bidi="en-US"/>
        </w:rPr>
        <w:t>E</w:t>
      </w:r>
      <w:r w:rsidR="00CF774D">
        <w:rPr>
          <w:lang w:val="en-US" w:eastAsia="en-US" w:bidi="en-US"/>
        </w:rPr>
        <w:t xml:space="preserve">nd of </w:t>
      </w:r>
      <w:r w:rsidR="002D14CA">
        <w:rPr>
          <w:lang w:val="en-US" w:eastAsia="en-US" w:bidi="en-US"/>
        </w:rPr>
        <w:t>s</w:t>
      </w:r>
      <w:r w:rsidR="00CF774D">
        <w:rPr>
          <w:lang w:val="en-US" w:eastAsia="en-US" w:bidi="en-US"/>
        </w:rPr>
        <w:t>ection</w:t>
      </w:r>
    </w:p>
    <w:sectPr w:rsidR="00353982" w:rsidRPr="00CF774D" w:rsidSect="006117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F62F" w14:textId="77777777" w:rsidR="003F7214" w:rsidRDefault="003F7214" w:rsidP="006117D3">
      <w:r>
        <w:separator/>
      </w:r>
    </w:p>
  </w:endnote>
  <w:endnote w:type="continuationSeparator" w:id="0">
    <w:p w14:paraId="6395A17B" w14:textId="77777777" w:rsidR="003F7214" w:rsidRDefault="003F7214" w:rsidP="006117D3">
      <w:r>
        <w:continuationSeparator/>
      </w:r>
    </w:p>
  </w:endnote>
  <w:endnote w:type="continuationNotice" w:id="1">
    <w:p w14:paraId="624FAE4C" w14:textId="77777777" w:rsidR="003F7214" w:rsidRDefault="003F7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533D" w14:textId="77777777" w:rsidR="003F7214" w:rsidRDefault="003F7214" w:rsidP="006117D3">
      <w:r>
        <w:separator/>
      </w:r>
    </w:p>
  </w:footnote>
  <w:footnote w:type="continuationSeparator" w:id="0">
    <w:p w14:paraId="5A6C8B35" w14:textId="77777777" w:rsidR="003F7214" w:rsidRDefault="003F7214" w:rsidP="006117D3">
      <w:r>
        <w:continuationSeparator/>
      </w:r>
    </w:p>
  </w:footnote>
  <w:footnote w:type="continuationNotice" w:id="1">
    <w:p w14:paraId="5F0B4737" w14:textId="77777777" w:rsidR="003F7214" w:rsidRDefault="003F7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CC44" w14:textId="1A7450EC" w:rsidR="006117D3" w:rsidRPr="00C303F5" w:rsidRDefault="00B21A66" w:rsidP="00C303F5">
    <w:pPr>
      <w:pStyle w:val="Header"/>
      <w:pBdr>
        <w:bottom w:val="none" w:sz="0" w:space="0" w:color="auto"/>
      </w:pBdr>
    </w:pPr>
    <w:r w:rsidRPr="00C303F5">
      <w:t>[</w:t>
    </w:r>
    <w:r w:rsidR="0075318E" w:rsidRPr="00C303F5">
      <w:t xml:space="preserve">Project </w:t>
    </w:r>
    <w:r w:rsidR="00E849E1">
      <w:t>d</w:t>
    </w:r>
    <w:r w:rsidR="0075318E" w:rsidRPr="00C303F5">
      <w:t>escription]</w:t>
    </w:r>
    <w:r w:rsidR="0075318E" w:rsidRPr="00C303F5">
      <w:tab/>
      <w:t xml:space="preserve">Section 01 </w:t>
    </w:r>
    <w:r w:rsidR="00353982" w:rsidRPr="00C303F5">
      <w:t>78 37</w:t>
    </w:r>
  </w:p>
  <w:p w14:paraId="47FC409E" w14:textId="16DE1EC6" w:rsidR="006117D3" w:rsidRPr="00C303F5" w:rsidRDefault="00D52221" w:rsidP="00C303F5">
    <w:pPr>
      <w:pStyle w:val="Header"/>
      <w:pBdr>
        <w:bottom w:val="none" w:sz="0" w:space="0" w:color="auto"/>
      </w:pBdr>
    </w:pPr>
    <w:r w:rsidRPr="00C303F5">
      <w:t>T-XXXX-20</w:t>
    </w:r>
    <w:r w:rsidR="002D251A">
      <w:t>XX</w:t>
    </w:r>
    <w:r w:rsidR="006117D3" w:rsidRPr="00C303F5">
      <w:tab/>
    </w:r>
    <w:r w:rsidR="00353982" w:rsidRPr="00C303F5">
      <w:t>Extended Warranties</w:t>
    </w:r>
  </w:p>
  <w:p w14:paraId="3347C72A" w14:textId="3FE22AF9" w:rsidR="006117D3" w:rsidRPr="00C303F5" w:rsidRDefault="006117D3" w:rsidP="00C303F5">
    <w:pPr>
      <w:pStyle w:val="Header"/>
      <w:pBdr>
        <w:bottom w:val="single" w:sz="4" w:space="1" w:color="auto"/>
      </w:pBdr>
    </w:pPr>
    <w:r w:rsidRPr="00C303F5">
      <w:tab/>
      <w:t xml:space="preserve">Page </w:t>
    </w:r>
    <w:r w:rsidRPr="00C303F5">
      <w:fldChar w:fldCharType="begin"/>
    </w:r>
    <w:r w:rsidRPr="00C303F5">
      <w:instrText xml:space="preserve"> PAGE  \* MERGEFORMAT </w:instrText>
    </w:r>
    <w:r w:rsidRPr="00C303F5">
      <w:fldChar w:fldCharType="separate"/>
    </w:r>
    <w:r w:rsidR="005B0399">
      <w:rPr>
        <w:noProof/>
      </w:rPr>
      <w:t>2</w:t>
    </w:r>
    <w:r w:rsidRPr="00C303F5">
      <w:fldChar w:fldCharType="end"/>
    </w:r>
    <w:r w:rsidR="00CF774D" w:rsidRPr="00C303F5">
      <w:t xml:space="preserve"> of </w:t>
    </w:r>
    <w:r w:rsidR="002D251A">
      <w:rPr>
        <w:noProof/>
      </w:rPr>
      <w:fldChar w:fldCharType="begin"/>
    </w:r>
    <w:r w:rsidR="002D251A">
      <w:rPr>
        <w:noProof/>
      </w:rPr>
      <w:instrText xml:space="preserve"> NUMPAGES </w:instrText>
    </w:r>
    <w:r w:rsidR="002D251A">
      <w:rPr>
        <w:noProof/>
      </w:rPr>
      <w:fldChar w:fldCharType="separate"/>
    </w:r>
    <w:r w:rsidR="005B0399">
      <w:rPr>
        <w:noProof/>
      </w:rPr>
      <w:t>3</w:t>
    </w:r>
    <w:r w:rsidR="002D25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DC847A"/>
    <w:lvl w:ilvl="0">
      <w:start w:val="1"/>
      <w:numFmt w:val="decimal"/>
      <w:lvlText w:val=".%1"/>
      <w:lvlJc w:val="left"/>
      <w:pPr>
        <w:ind w:left="432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0CC0998A"/>
    <w:lvl w:ilvl="0">
      <w:start w:val="1"/>
      <w:numFmt w:val="decimal"/>
      <w:lvlText w:val=".%1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4"/>
        <w:vertAlign w:val="baseline"/>
        <w14:cntxtAlts w14:val="0"/>
      </w:rPr>
    </w:lvl>
  </w:abstractNum>
  <w:abstractNum w:abstractNumId="2" w15:restartNumberingAfterBreak="0">
    <w:nsid w:val="098A222C"/>
    <w:multiLevelType w:val="hybridMultilevel"/>
    <w:tmpl w:val="1B18A77E"/>
    <w:lvl w:ilvl="0" w:tplc="36F81B5C">
      <w:start w:val="1"/>
      <w:numFmt w:val="decimal"/>
      <w:lvlText w:val=".%1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823425"/>
    <w:multiLevelType w:val="multilevel"/>
    <w:tmpl w:val="A3A463F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4" w15:restartNumberingAfterBreak="0">
    <w:nsid w:val="4E363B9D"/>
    <w:multiLevelType w:val="hybridMultilevel"/>
    <w:tmpl w:val="8EFA7F16"/>
    <w:lvl w:ilvl="0" w:tplc="4D064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37E4"/>
    <w:multiLevelType w:val="hybridMultilevel"/>
    <w:tmpl w:val="534AC362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921336346">
    <w:abstractNumId w:val="4"/>
  </w:num>
  <w:num w:numId="2" w16cid:durableId="115562578">
    <w:abstractNumId w:val="2"/>
    <w:lvlOverride w:ilvl="0">
      <w:startOverride w:val="1"/>
    </w:lvlOverride>
  </w:num>
  <w:num w:numId="3" w16cid:durableId="1707023854">
    <w:abstractNumId w:val="2"/>
  </w:num>
  <w:num w:numId="4" w16cid:durableId="288828174">
    <w:abstractNumId w:val="5"/>
  </w:num>
  <w:num w:numId="5" w16cid:durableId="307321890">
    <w:abstractNumId w:val="1"/>
  </w:num>
  <w:num w:numId="6" w16cid:durableId="159152641">
    <w:abstractNumId w:val="0"/>
  </w:num>
  <w:num w:numId="7" w16cid:durableId="1874029699">
    <w:abstractNumId w:val="3"/>
  </w:num>
  <w:num w:numId="8" w16cid:durableId="1949315854">
    <w:abstractNumId w:val="3"/>
  </w:num>
  <w:num w:numId="9" w16cid:durableId="1796830195">
    <w:abstractNumId w:val="3"/>
  </w:num>
  <w:num w:numId="10" w16cid:durableId="1542860022">
    <w:abstractNumId w:val="3"/>
  </w:num>
  <w:num w:numId="11" w16cid:durableId="855272114">
    <w:abstractNumId w:val="5"/>
  </w:num>
  <w:num w:numId="12" w16cid:durableId="1205362631">
    <w:abstractNumId w:val="3"/>
  </w:num>
  <w:num w:numId="13" w16cid:durableId="470635038">
    <w:abstractNumId w:val="3"/>
  </w:num>
  <w:num w:numId="14" w16cid:durableId="135634196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32C9F"/>
    <w:rsid w:val="000A581B"/>
    <w:rsid w:val="000D541D"/>
    <w:rsid w:val="00122690"/>
    <w:rsid w:val="0017053E"/>
    <w:rsid w:val="001B01D0"/>
    <w:rsid w:val="001B490A"/>
    <w:rsid w:val="001D3B43"/>
    <w:rsid w:val="001F1072"/>
    <w:rsid w:val="001F1E6E"/>
    <w:rsid w:val="00246A02"/>
    <w:rsid w:val="00255772"/>
    <w:rsid w:val="00267246"/>
    <w:rsid w:val="002B28E7"/>
    <w:rsid w:val="002D14CA"/>
    <w:rsid w:val="002D251A"/>
    <w:rsid w:val="002E75DC"/>
    <w:rsid w:val="00353982"/>
    <w:rsid w:val="00365EE0"/>
    <w:rsid w:val="00390E31"/>
    <w:rsid w:val="00392FE3"/>
    <w:rsid w:val="003A4206"/>
    <w:rsid w:val="003B770C"/>
    <w:rsid w:val="003F3772"/>
    <w:rsid w:val="003F7214"/>
    <w:rsid w:val="00436575"/>
    <w:rsid w:val="0049462B"/>
    <w:rsid w:val="004953F6"/>
    <w:rsid w:val="004D24F9"/>
    <w:rsid w:val="005878A9"/>
    <w:rsid w:val="005B0399"/>
    <w:rsid w:val="005C4A9C"/>
    <w:rsid w:val="005C6876"/>
    <w:rsid w:val="005D448B"/>
    <w:rsid w:val="006117D3"/>
    <w:rsid w:val="00644F16"/>
    <w:rsid w:val="00681C5E"/>
    <w:rsid w:val="006D1046"/>
    <w:rsid w:val="006E4113"/>
    <w:rsid w:val="006E63F3"/>
    <w:rsid w:val="006F44BD"/>
    <w:rsid w:val="006F519D"/>
    <w:rsid w:val="00721DC1"/>
    <w:rsid w:val="0075318E"/>
    <w:rsid w:val="007812A0"/>
    <w:rsid w:val="007C4A80"/>
    <w:rsid w:val="007D3127"/>
    <w:rsid w:val="007D7371"/>
    <w:rsid w:val="007E20D0"/>
    <w:rsid w:val="00811003"/>
    <w:rsid w:val="008C5D53"/>
    <w:rsid w:val="00903876"/>
    <w:rsid w:val="00904735"/>
    <w:rsid w:val="009144B7"/>
    <w:rsid w:val="00920F65"/>
    <w:rsid w:val="009452C2"/>
    <w:rsid w:val="00A17C5F"/>
    <w:rsid w:val="00A565B6"/>
    <w:rsid w:val="00A748F9"/>
    <w:rsid w:val="00AE6EAE"/>
    <w:rsid w:val="00AF7686"/>
    <w:rsid w:val="00B06A55"/>
    <w:rsid w:val="00B114B3"/>
    <w:rsid w:val="00B11BBD"/>
    <w:rsid w:val="00B21A66"/>
    <w:rsid w:val="00B4021D"/>
    <w:rsid w:val="00B65970"/>
    <w:rsid w:val="00B9490A"/>
    <w:rsid w:val="00BA7911"/>
    <w:rsid w:val="00BB0554"/>
    <w:rsid w:val="00BC11DC"/>
    <w:rsid w:val="00BF7F8E"/>
    <w:rsid w:val="00C303F5"/>
    <w:rsid w:val="00C44CD6"/>
    <w:rsid w:val="00CB5C27"/>
    <w:rsid w:val="00CE1516"/>
    <w:rsid w:val="00CF774D"/>
    <w:rsid w:val="00D03852"/>
    <w:rsid w:val="00D52221"/>
    <w:rsid w:val="00D561A2"/>
    <w:rsid w:val="00D708D6"/>
    <w:rsid w:val="00D85CBA"/>
    <w:rsid w:val="00DA6115"/>
    <w:rsid w:val="00DB3F37"/>
    <w:rsid w:val="00DD5CE7"/>
    <w:rsid w:val="00DD7031"/>
    <w:rsid w:val="00E77792"/>
    <w:rsid w:val="00E849E1"/>
    <w:rsid w:val="00EB270E"/>
    <w:rsid w:val="00EC6130"/>
    <w:rsid w:val="00EC66B6"/>
    <w:rsid w:val="00F25777"/>
    <w:rsid w:val="00F32974"/>
    <w:rsid w:val="00F54F74"/>
    <w:rsid w:val="00F71996"/>
    <w:rsid w:val="00F939AD"/>
    <w:rsid w:val="00F95B96"/>
    <w:rsid w:val="00F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16CB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4F9"/>
    <w:pPr>
      <w:spacing w:line="288" w:lineRule="auto"/>
    </w:pPr>
  </w:style>
  <w:style w:type="paragraph" w:styleId="Heading1">
    <w:name w:val="heading 1"/>
    <w:basedOn w:val="Normal"/>
    <w:next w:val="Heading2"/>
    <w:qFormat/>
    <w:rsid w:val="004D24F9"/>
    <w:pPr>
      <w:keepNext/>
      <w:numPr>
        <w:numId w:val="14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4D24F9"/>
    <w:pPr>
      <w:keepNext/>
      <w:numPr>
        <w:ilvl w:val="1"/>
        <w:numId w:val="14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4D24F9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4D24F9"/>
    <w:pPr>
      <w:spacing w:before="60"/>
      <w:outlineLvl w:val="3"/>
    </w:pPr>
  </w:style>
  <w:style w:type="paragraph" w:styleId="Heading5">
    <w:name w:val="heading 5"/>
    <w:basedOn w:val="Normal"/>
    <w:unhideWhenUsed/>
    <w:rsid w:val="004D24F9"/>
    <w:pPr>
      <w:spacing w:before="60"/>
      <w:outlineLvl w:val="4"/>
    </w:pPr>
  </w:style>
  <w:style w:type="paragraph" w:styleId="Heading6">
    <w:name w:val="heading 6"/>
    <w:basedOn w:val="Normal"/>
    <w:unhideWhenUsed/>
    <w:rsid w:val="004D24F9"/>
    <w:pPr>
      <w:spacing w:before="60"/>
      <w:outlineLvl w:val="5"/>
    </w:pPr>
  </w:style>
  <w:style w:type="paragraph" w:styleId="Heading7">
    <w:name w:val="heading 7"/>
    <w:basedOn w:val="Normal"/>
    <w:unhideWhenUsed/>
    <w:rsid w:val="004D24F9"/>
    <w:pPr>
      <w:spacing w:before="60"/>
      <w:outlineLvl w:val="6"/>
    </w:pPr>
  </w:style>
  <w:style w:type="paragraph" w:styleId="Heading8">
    <w:name w:val="heading 8"/>
    <w:basedOn w:val="Normal"/>
    <w:unhideWhenUsed/>
    <w:rsid w:val="004D24F9"/>
    <w:pPr>
      <w:spacing w:before="60"/>
      <w:outlineLvl w:val="7"/>
    </w:pPr>
  </w:style>
  <w:style w:type="paragraph" w:styleId="Heading9">
    <w:name w:val="heading 9"/>
    <w:basedOn w:val="Normal"/>
    <w:unhideWhenUsed/>
    <w:rsid w:val="004D24F9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D24F9"/>
  </w:style>
  <w:style w:type="paragraph" w:customStyle="1" w:styleId="SpecNote">
    <w:name w:val="SpecNote"/>
    <w:basedOn w:val="Normal"/>
    <w:qFormat/>
    <w:rsid w:val="004D24F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  <w:rsid w:val="004D24F9"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2B28E7"/>
    <w:pPr>
      <w:keepNext/>
      <w:jc w:val="center"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24F9"/>
  </w:style>
  <w:style w:type="paragraph" w:customStyle="1" w:styleId="AuthorNote">
    <w:name w:val="AuthorNote"/>
    <w:basedOn w:val="SpecNote"/>
    <w:unhideWhenUsed/>
    <w:rsid w:val="004D24F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4D24F9"/>
    <w:pPr>
      <w:spacing w:before="600"/>
    </w:pPr>
    <w:rPr>
      <w:b/>
    </w:rPr>
  </w:style>
  <w:style w:type="paragraph" w:customStyle="1" w:styleId="CSITitle">
    <w:name w:val="CSITitle"/>
    <w:basedOn w:val="Normal"/>
    <w:rsid w:val="002B28E7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D24F9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4D24F9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4D24F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4D24F9"/>
    <w:rPr>
      <w:b/>
    </w:rPr>
  </w:style>
  <w:style w:type="character" w:styleId="Hyperlink">
    <w:name w:val="Hyperlink"/>
    <w:rsid w:val="004D24F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4D24F9"/>
  </w:style>
  <w:style w:type="character" w:customStyle="1" w:styleId="Heading4Char">
    <w:name w:val="Heading 4 Char"/>
    <w:link w:val="Heading4"/>
    <w:locked/>
    <w:rsid w:val="004D24F9"/>
  </w:style>
  <w:style w:type="numbering" w:styleId="ArticleSection">
    <w:name w:val="Outline List 3"/>
    <w:basedOn w:val="NoList"/>
    <w:rsid w:val="004D24F9"/>
  </w:style>
  <w:style w:type="character" w:customStyle="1" w:styleId="SI">
    <w:name w:val="SI"/>
    <w:rsid w:val="002B28E7"/>
    <w:rPr>
      <w:color w:val="auto"/>
    </w:rPr>
  </w:style>
  <w:style w:type="character" w:customStyle="1" w:styleId="IP">
    <w:name w:val="IP"/>
    <w:rsid w:val="002B28E7"/>
    <w:rPr>
      <w:color w:val="auto"/>
    </w:rPr>
  </w:style>
  <w:style w:type="paragraph" w:customStyle="1" w:styleId="SectionNote">
    <w:name w:val="SectionNote"/>
    <w:basedOn w:val="SpecNote"/>
    <w:unhideWhenUsed/>
    <w:rsid w:val="004D24F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D24F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Level2">
    <w:name w:val="Level 2"/>
    <w:basedOn w:val="Normal"/>
    <w:uiPriority w:val="99"/>
    <w:rsid w:val="00267246"/>
    <w:pPr>
      <w:widowControl w:val="0"/>
      <w:numPr>
        <w:ilvl w:val="1"/>
        <w:numId w:val="1"/>
      </w:numPr>
      <w:autoSpaceDE w:val="0"/>
      <w:autoSpaceDN w:val="0"/>
      <w:adjustRightInd w:val="0"/>
      <w:ind w:hanging="1440"/>
      <w:outlineLvl w:val="1"/>
    </w:pPr>
    <w:rPr>
      <w:rFonts w:ascii="Sakkal Majalla" w:hAnsi="Sakkal Majalla" w:cs="Sakkal Majalla"/>
      <w:lang w:val="en-US"/>
    </w:rPr>
  </w:style>
  <w:style w:type="paragraph" w:customStyle="1" w:styleId="Default">
    <w:name w:val="Default"/>
    <w:rsid w:val="00267246"/>
    <w:pPr>
      <w:autoSpaceDE w:val="0"/>
      <w:autoSpaceDN w:val="0"/>
      <w:adjustRightInd w:val="0"/>
    </w:pPr>
    <w:rPr>
      <w:color w:val="00000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6724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0" w:lineRule="exact"/>
      <w:ind w:left="144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7246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7246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67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7246"/>
    <w:rPr>
      <w:rFonts w:ascii="Tahoma" w:hAnsi="Tahoma" w:cs="Tahoma"/>
      <w:sz w:val="16"/>
      <w:szCs w:val="16"/>
      <w:lang w:eastAsia="en-US"/>
    </w:rPr>
  </w:style>
  <w:style w:type="paragraph" w:styleId="ListNumber2">
    <w:name w:val="List Number 2"/>
    <w:aliases w:val="List Num2"/>
    <w:basedOn w:val="Normal"/>
    <w:qFormat/>
    <w:rsid w:val="004D24F9"/>
    <w:pPr>
      <w:numPr>
        <w:ilvl w:val="3"/>
        <w:numId w:val="14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4D24F9"/>
    <w:pPr>
      <w:numPr>
        <w:ilvl w:val="4"/>
      </w:numPr>
    </w:pPr>
  </w:style>
  <w:style w:type="paragraph" w:styleId="ListNumber4">
    <w:name w:val="List Number 4"/>
    <w:aliases w:val="List Num4"/>
    <w:basedOn w:val="Normal"/>
    <w:qFormat/>
    <w:rsid w:val="004D24F9"/>
    <w:pPr>
      <w:numPr>
        <w:ilvl w:val="5"/>
        <w:numId w:val="14"/>
      </w:numPr>
      <w:spacing w:before="60"/>
    </w:pPr>
  </w:style>
  <w:style w:type="paragraph" w:styleId="ListNumber5">
    <w:name w:val="List Number 5"/>
    <w:aliases w:val="List Num5"/>
    <w:basedOn w:val="Normal"/>
    <w:qFormat/>
    <w:rsid w:val="004D24F9"/>
    <w:pPr>
      <w:numPr>
        <w:ilvl w:val="6"/>
        <w:numId w:val="14"/>
      </w:numPr>
      <w:spacing w:before="60"/>
    </w:pPr>
  </w:style>
  <w:style w:type="paragraph" w:styleId="ListNumber">
    <w:name w:val="List Number"/>
    <w:aliases w:val="List Num1"/>
    <w:basedOn w:val="Normal"/>
    <w:qFormat/>
    <w:rsid w:val="004D24F9"/>
    <w:pPr>
      <w:numPr>
        <w:ilvl w:val="2"/>
        <w:numId w:val="14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Warranties</vt:lpstr>
    </vt:vector>
  </TitlesOfParts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Warranties</dc:title>
  <dc:creator/>
  <cp:keywords>01 78 37</cp:keywords>
  <dc:description>For use on RMD Tenders only.</dc:description>
  <cp:lastModifiedBy/>
  <cp:revision>1</cp:revision>
  <dcterms:created xsi:type="dcterms:W3CDTF">2023-02-14T20:01:00Z</dcterms:created>
  <dcterms:modified xsi:type="dcterms:W3CDTF">2024-06-27T14:11:00Z</dcterms:modified>
</cp:coreProperties>
</file>